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69E7" w14:textId="56B67FA6" w:rsidR="00AA6005" w:rsidRPr="00F677DB" w:rsidRDefault="00BC5F4B" w:rsidP="00AA6005">
      <w:pPr>
        <w:spacing w:before="0" w:after="120"/>
        <w:jc w:val="center"/>
        <w:rPr>
          <w:rFonts w:asciiTheme="minorEastAsia" w:hAnsiTheme="minorEastAsia"/>
          <w:b/>
          <w:bCs/>
          <w:sz w:val="24"/>
          <w:szCs w:val="24"/>
        </w:rPr>
      </w:pPr>
      <w:r w:rsidRPr="00BC5F4B">
        <w:rPr>
          <w:rFonts w:asciiTheme="minorEastAsia" w:hAnsiTheme="minorEastAsia" w:hint="eastAsia"/>
          <w:b/>
          <w:bCs/>
          <w:sz w:val="36"/>
          <w:szCs w:val="36"/>
        </w:rPr>
        <w:t>解雇理由証明書</w:t>
      </w:r>
    </w:p>
    <w:p w14:paraId="30CB2F3E" w14:textId="03C89B67" w:rsidR="00B2447B" w:rsidRDefault="00B2447B" w:rsidP="000A54B6">
      <w:pPr>
        <w:spacing w:before="0" w:after="0" w:line="240" w:lineRule="auto"/>
        <w:rPr>
          <w:rFonts w:asciiTheme="minorEastAsia" w:hAnsiTheme="minorEastAsia"/>
          <w:b/>
          <w:bCs/>
          <w:sz w:val="24"/>
          <w:szCs w:val="24"/>
        </w:rPr>
      </w:pPr>
      <w:r>
        <w:rPr>
          <w:rFonts w:asciiTheme="minorEastAsia" w:hAnsiTheme="minorEastAsia" w:hint="eastAsia"/>
          <w:b/>
          <w:bCs/>
          <w:sz w:val="24"/>
          <w:szCs w:val="24"/>
        </w:rPr>
        <w:t>○ ○ 殿</w:t>
      </w:r>
    </w:p>
    <w:p w14:paraId="7D924CEF" w14:textId="77777777" w:rsidR="00AA6005" w:rsidRPr="00F677DB" w:rsidRDefault="00AA6005" w:rsidP="00AA6005">
      <w:pPr>
        <w:spacing w:before="0" w:after="12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w:t>
      </w:r>
      <w:r>
        <w:rPr>
          <w:rFonts w:asciiTheme="minorEastAsia" w:hAnsiTheme="minorEastAsia" w:hint="eastAsia"/>
          <w:b/>
          <w:bCs/>
          <w:sz w:val="24"/>
          <w:szCs w:val="24"/>
        </w:rPr>
        <w:t>○</w:t>
      </w:r>
      <w:r w:rsidRPr="00F677DB">
        <w:rPr>
          <w:rFonts w:asciiTheme="minorEastAsia" w:hAnsiTheme="minorEastAsia" w:hint="eastAsia"/>
          <w:b/>
          <w:bCs/>
          <w:sz w:val="24"/>
          <w:szCs w:val="24"/>
        </w:rPr>
        <w:t>年</w:t>
      </w:r>
      <w:r>
        <w:rPr>
          <w:rFonts w:asciiTheme="minorEastAsia" w:hAnsiTheme="minorEastAsia" w:hint="eastAsia"/>
          <w:b/>
          <w:bCs/>
          <w:sz w:val="24"/>
          <w:szCs w:val="24"/>
        </w:rPr>
        <w:t>○</w:t>
      </w:r>
      <w:r w:rsidRPr="00F677DB">
        <w:rPr>
          <w:rFonts w:asciiTheme="minorEastAsia" w:hAnsiTheme="minorEastAsia" w:hint="eastAsia"/>
          <w:b/>
          <w:bCs/>
          <w:sz w:val="24"/>
          <w:szCs w:val="24"/>
        </w:rPr>
        <w:t>月</w:t>
      </w:r>
      <w:r>
        <w:rPr>
          <w:rFonts w:asciiTheme="minorEastAsia" w:hAnsiTheme="minorEastAsia" w:hint="eastAsia"/>
          <w:b/>
          <w:bCs/>
          <w:sz w:val="24"/>
          <w:szCs w:val="24"/>
        </w:rPr>
        <w:t>○</w:t>
      </w:r>
      <w:r w:rsidRPr="00F677DB">
        <w:rPr>
          <w:rFonts w:asciiTheme="minorEastAsia" w:hAnsiTheme="minorEastAsia" w:hint="eastAsia"/>
          <w:b/>
          <w:bCs/>
          <w:sz w:val="24"/>
          <w:szCs w:val="24"/>
        </w:rPr>
        <w:t>日</w:t>
      </w:r>
    </w:p>
    <w:p w14:paraId="3E503F04" w14:textId="260C2167" w:rsidR="00AA6005" w:rsidRDefault="00AA6005" w:rsidP="00AA6005">
      <w:pPr>
        <w:spacing w:before="0" w:after="0" w:line="240" w:lineRule="auto"/>
        <w:jc w:val="right"/>
        <w:rPr>
          <w:rFonts w:asciiTheme="minorEastAsia" w:hAnsiTheme="minorEastAsia"/>
          <w:b/>
          <w:bCs/>
          <w:sz w:val="24"/>
          <w:szCs w:val="24"/>
        </w:rPr>
      </w:pPr>
      <w:r>
        <w:rPr>
          <w:rFonts w:asciiTheme="minorEastAsia" w:hAnsiTheme="minorEastAsia" w:hint="eastAsia"/>
          <w:b/>
          <w:bCs/>
          <w:sz w:val="24"/>
          <w:szCs w:val="24"/>
        </w:rPr>
        <w:t>住所</w:t>
      </w:r>
    </w:p>
    <w:p w14:paraId="42043E39" w14:textId="18644651" w:rsidR="00204F53" w:rsidRPr="00F677DB" w:rsidRDefault="00B2447B" w:rsidP="00B2447B">
      <w:pPr>
        <w:spacing w:before="0" w:after="0" w:line="240" w:lineRule="auto"/>
        <w:jc w:val="right"/>
        <w:rPr>
          <w:rFonts w:asciiTheme="minorEastAsia" w:hAnsiTheme="minorEastAsia"/>
          <w:b/>
          <w:bCs/>
          <w:sz w:val="24"/>
          <w:szCs w:val="24"/>
        </w:rPr>
      </w:pPr>
      <w:r>
        <w:rPr>
          <w:rFonts w:asciiTheme="minorEastAsia" w:hAnsiTheme="minorEastAsia" w:hint="eastAsia"/>
          <w:b/>
          <w:bCs/>
          <w:sz w:val="24"/>
          <w:szCs w:val="24"/>
        </w:rPr>
        <w:t>○</w:t>
      </w:r>
      <w:r w:rsidR="00260E37" w:rsidRPr="00F677DB">
        <w:rPr>
          <w:rFonts w:asciiTheme="minorEastAsia" w:hAnsiTheme="minorEastAsia" w:hint="eastAsia"/>
          <w:b/>
          <w:bCs/>
          <w:sz w:val="24"/>
          <w:szCs w:val="24"/>
        </w:rPr>
        <w:t>株式会社</w:t>
      </w:r>
      <w:r w:rsidR="00B303A5" w:rsidRPr="00F677DB">
        <w:rPr>
          <w:rFonts w:asciiTheme="minorEastAsia" w:hAnsiTheme="minorEastAsia"/>
          <w:b/>
          <w:bCs/>
          <w:sz w:val="24"/>
          <w:szCs w:val="24"/>
        </w:rPr>
        <w:br/>
      </w:r>
      <w:r w:rsidR="000A54B6" w:rsidRPr="000A54B6">
        <w:rPr>
          <w:rFonts w:asciiTheme="minorEastAsia" w:hAnsiTheme="minorEastAsia"/>
          <w:b/>
          <w:bCs/>
          <w:sz w:val="24"/>
          <w:szCs w:val="24"/>
        </w:rPr>
        <w:t>代表取締役</w:t>
      </w:r>
      <w:r w:rsidR="000A54B6">
        <w:rPr>
          <w:rFonts w:asciiTheme="minorEastAsia" w:hAnsiTheme="minorEastAsia" w:hint="eastAsia"/>
          <w:b/>
          <w:bCs/>
          <w:sz w:val="24"/>
          <w:szCs w:val="24"/>
        </w:rPr>
        <w:t xml:space="preserve"> </w:t>
      </w:r>
      <w:r>
        <w:rPr>
          <w:rFonts w:asciiTheme="minorEastAsia" w:hAnsiTheme="minorEastAsia" w:hint="eastAsia"/>
          <w:b/>
          <w:bCs/>
          <w:sz w:val="24"/>
          <w:szCs w:val="24"/>
        </w:rPr>
        <w:t>○</w:t>
      </w:r>
      <w:r w:rsidR="00B303A5" w:rsidRPr="00F677DB">
        <w:rPr>
          <w:rFonts w:asciiTheme="minorEastAsia" w:hAnsiTheme="minorEastAsia" w:hint="eastAsia"/>
          <w:b/>
          <w:bCs/>
          <w:sz w:val="24"/>
          <w:szCs w:val="24"/>
        </w:rPr>
        <w:t xml:space="preserve"> </w:t>
      </w:r>
      <w:r>
        <w:rPr>
          <w:rFonts w:asciiTheme="minorEastAsia" w:hAnsiTheme="minorEastAsia" w:hint="eastAsia"/>
          <w:b/>
          <w:bCs/>
          <w:sz w:val="24"/>
          <w:szCs w:val="24"/>
        </w:rPr>
        <w:t>○</w:t>
      </w:r>
    </w:p>
    <w:p w14:paraId="2E66961F" w14:textId="3B0933DC" w:rsidR="00AA6005" w:rsidRDefault="00F241E3" w:rsidP="00AA6005">
      <w:pPr>
        <w:snapToGrid w:val="0"/>
        <w:spacing w:beforeLines="100" w:before="360" w:after="0"/>
        <w:rPr>
          <w:rFonts w:asciiTheme="minorEastAsia" w:hAnsiTheme="minorEastAsia"/>
          <w:b/>
          <w:bCs/>
          <w:sz w:val="24"/>
          <w:szCs w:val="24"/>
        </w:rPr>
      </w:pPr>
      <w:r w:rsidRPr="00F241E3">
        <w:rPr>
          <w:rFonts w:asciiTheme="minorEastAsia" w:hAnsiTheme="minorEastAsia" w:hint="eastAsia"/>
          <w:b/>
          <w:bCs/>
          <w:sz w:val="24"/>
          <w:szCs w:val="24"/>
        </w:rPr>
        <w:t>当社が令和○年○月○日付であなたに予告した解雇について、下記の就業規則該当条項と具体的事実に基づき、解雇理由を証明します。</w:t>
      </w:r>
    </w:p>
    <w:p w14:paraId="668214BD" w14:textId="311AC34B" w:rsidR="00AA6005" w:rsidRPr="00AA6005" w:rsidRDefault="00AA6005" w:rsidP="00AA6005">
      <w:pPr>
        <w:snapToGrid w:val="0"/>
        <w:spacing w:beforeLines="50" w:before="180" w:after="0"/>
        <w:ind w:leftChars="-71" w:left="-142"/>
        <w:rPr>
          <w:rFonts w:asciiTheme="minorEastAsia" w:hAnsiTheme="minorEastAsia"/>
          <w:b/>
          <w:bCs/>
          <w:sz w:val="24"/>
          <w:szCs w:val="24"/>
        </w:rPr>
      </w:pPr>
      <w:r w:rsidRPr="00AA6005">
        <w:rPr>
          <w:rFonts w:asciiTheme="minorEastAsia" w:hAnsiTheme="minorEastAsia" w:hint="eastAsia"/>
          <w:b/>
          <w:bCs/>
          <w:sz w:val="24"/>
          <w:szCs w:val="24"/>
        </w:rPr>
        <w:t>【解雇理由】</w:t>
      </w:r>
    </w:p>
    <w:p w14:paraId="0A2BD17B" w14:textId="728ADBD3" w:rsidR="00AA6005" w:rsidRPr="00AA6005" w:rsidRDefault="00AA6005" w:rsidP="00AA6005">
      <w:pPr>
        <w:snapToGrid w:val="0"/>
        <w:spacing w:before="0" w:after="0"/>
        <w:ind w:leftChars="142" w:left="284"/>
        <w:rPr>
          <w:rFonts w:asciiTheme="minorEastAsia" w:hAnsiTheme="minorEastAsia"/>
          <w:b/>
          <w:bCs/>
          <w:sz w:val="24"/>
          <w:szCs w:val="24"/>
        </w:rPr>
      </w:pPr>
      <w:r>
        <w:rPr>
          <w:rFonts w:asciiTheme="minorEastAsia" w:hAnsiTheme="minorEastAsia" w:hint="eastAsia"/>
          <w:b/>
          <w:bCs/>
          <w:sz w:val="24"/>
          <w:szCs w:val="24"/>
        </w:rPr>
        <w:t>１．</w:t>
      </w:r>
      <w:r w:rsidRPr="00AA6005">
        <w:rPr>
          <w:rFonts w:asciiTheme="minorEastAsia" w:hAnsiTheme="minorEastAsia" w:hint="eastAsia"/>
          <w:b/>
          <w:bCs/>
          <w:sz w:val="24"/>
          <w:szCs w:val="24"/>
        </w:rPr>
        <w:t>天災その他やむを得ない事由による解雇</w:t>
      </w:r>
    </w:p>
    <w:p w14:paraId="4E1005F1" w14:textId="6DFC471B" w:rsidR="00AA6005" w:rsidRDefault="00F241E3" w:rsidP="00AA6005">
      <w:pPr>
        <w:snapToGrid w:val="0"/>
        <w:spacing w:before="0" w:after="0"/>
        <w:ind w:leftChars="354" w:left="708"/>
        <w:rPr>
          <w:rFonts w:asciiTheme="minorEastAsia" w:hAnsiTheme="minorEastAsia"/>
          <w:b/>
          <w:bCs/>
          <w:sz w:val="24"/>
          <w:szCs w:val="24"/>
        </w:rPr>
      </w:pPr>
      <w:r w:rsidRPr="00BC5F4B">
        <w:rPr>
          <w:rFonts w:asciiTheme="minorEastAsia" w:hAnsiTheme="minorEastAsia" w:hint="eastAsia"/>
          <w:b/>
          <w:bCs/>
          <w:spacing w:val="40"/>
          <w:sz w:val="24"/>
          <w:szCs w:val="24"/>
          <w:fitText w:val="1205" w:id="-643543808"/>
        </w:rPr>
        <w:t>該当規</w:t>
      </w:r>
      <w:r w:rsidRPr="00BC5F4B">
        <w:rPr>
          <w:rFonts w:asciiTheme="minorEastAsia" w:hAnsiTheme="minorEastAsia" w:hint="eastAsia"/>
          <w:b/>
          <w:bCs/>
          <w:spacing w:val="1"/>
          <w:sz w:val="24"/>
          <w:szCs w:val="24"/>
          <w:fitText w:val="1205" w:id="-643543808"/>
        </w:rPr>
        <w:t>定</w:t>
      </w:r>
      <w:r w:rsidRPr="00F241E3">
        <w:rPr>
          <w:rFonts w:asciiTheme="minorEastAsia" w:hAnsiTheme="minorEastAsia" w:hint="eastAsia"/>
          <w:b/>
          <w:bCs/>
          <w:sz w:val="24"/>
          <w:szCs w:val="24"/>
        </w:rPr>
        <w:t>：就業規則第○条第○項</w:t>
      </w:r>
    </w:p>
    <w:p w14:paraId="46596EAD" w14:textId="382EDDCB" w:rsidR="00AA6005" w:rsidRDefault="00C27149" w:rsidP="00C27149">
      <w:pPr>
        <w:snapToGrid w:val="0"/>
        <w:spacing w:before="0" w:after="0"/>
        <w:ind w:leftChars="353" w:left="2127" w:hanging="1421"/>
        <w:rPr>
          <w:rFonts w:asciiTheme="minorEastAsia" w:hAnsiTheme="minorEastAsia"/>
          <w:b/>
          <w:bCs/>
          <w:sz w:val="24"/>
          <w:szCs w:val="24"/>
        </w:rPr>
      </w:pPr>
      <w:r w:rsidRPr="00C27149">
        <w:rPr>
          <w:rFonts w:asciiTheme="minorEastAsia" w:hAnsiTheme="minorEastAsia"/>
          <w:b/>
          <w:bCs/>
          <w:sz w:val="24"/>
          <w:szCs w:val="24"/>
        </w:rPr>
        <w:t>具体事実例：</w:t>
      </w:r>
      <w:r w:rsidRPr="00C27149">
        <w:rPr>
          <w:rFonts w:asciiTheme="minorEastAsia" w:hAnsiTheme="minorEastAsia"/>
          <w:b/>
          <w:bCs/>
          <w:color w:val="EE0000"/>
          <w:sz w:val="24"/>
          <w:szCs w:val="24"/>
        </w:rPr>
        <w:t>令和○年○月○日発生の地震により、事業所が全壊し事業継続が困難となったため</w:t>
      </w:r>
    </w:p>
    <w:p w14:paraId="3D760676" w14:textId="7BDA9FFF" w:rsidR="00AA6005" w:rsidRPr="00AA6005" w:rsidRDefault="00AA6005" w:rsidP="00AA6005">
      <w:pPr>
        <w:snapToGrid w:val="0"/>
        <w:spacing w:before="0" w:after="0"/>
        <w:ind w:leftChars="142" w:left="284"/>
        <w:rPr>
          <w:rFonts w:asciiTheme="minorEastAsia" w:hAnsiTheme="minorEastAsia"/>
          <w:b/>
          <w:bCs/>
          <w:sz w:val="24"/>
          <w:szCs w:val="24"/>
        </w:rPr>
      </w:pPr>
      <w:r>
        <w:rPr>
          <w:rFonts w:asciiTheme="minorEastAsia" w:hAnsiTheme="minorEastAsia" w:hint="eastAsia"/>
          <w:b/>
          <w:bCs/>
          <w:sz w:val="24"/>
          <w:szCs w:val="24"/>
        </w:rPr>
        <w:t>２．</w:t>
      </w:r>
      <w:r w:rsidR="00F241E3" w:rsidRPr="00F241E3">
        <w:rPr>
          <w:rFonts w:asciiTheme="minorEastAsia" w:hAnsiTheme="minorEastAsia" w:hint="eastAsia"/>
          <w:b/>
          <w:bCs/>
          <w:sz w:val="24"/>
          <w:szCs w:val="24"/>
        </w:rPr>
        <w:t>企業の業績悪化・事業縮小等による解雇</w:t>
      </w:r>
    </w:p>
    <w:p w14:paraId="7CB5A42B" w14:textId="77777777" w:rsidR="00C27149" w:rsidRDefault="00C27149" w:rsidP="00C27149">
      <w:pPr>
        <w:snapToGrid w:val="0"/>
        <w:spacing w:before="0" w:after="0"/>
        <w:ind w:leftChars="354" w:left="708"/>
        <w:rPr>
          <w:rFonts w:asciiTheme="minorEastAsia" w:hAnsiTheme="minorEastAsia"/>
          <w:b/>
          <w:bCs/>
          <w:sz w:val="24"/>
          <w:szCs w:val="24"/>
        </w:rPr>
      </w:pPr>
      <w:r w:rsidRPr="00BC5F4B">
        <w:rPr>
          <w:rFonts w:asciiTheme="minorEastAsia" w:hAnsiTheme="minorEastAsia" w:hint="eastAsia"/>
          <w:b/>
          <w:bCs/>
          <w:spacing w:val="40"/>
          <w:sz w:val="24"/>
          <w:szCs w:val="24"/>
          <w:fitText w:val="1205" w:id="-643543806"/>
        </w:rPr>
        <w:t>該当規</w:t>
      </w:r>
      <w:r w:rsidRPr="00BC5F4B">
        <w:rPr>
          <w:rFonts w:asciiTheme="minorEastAsia" w:hAnsiTheme="minorEastAsia" w:hint="eastAsia"/>
          <w:b/>
          <w:bCs/>
          <w:spacing w:val="1"/>
          <w:sz w:val="24"/>
          <w:szCs w:val="24"/>
          <w:fitText w:val="1205" w:id="-643543806"/>
        </w:rPr>
        <w:t>定</w:t>
      </w:r>
      <w:r w:rsidRPr="00F241E3">
        <w:rPr>
          <w:rFonts w:asciiTheme="minorEastAsia" w:hAnsiTheme="minorEastAsia" w:hint="eastAsia"/>
          <w:b/>
          <w:bCs/>
          <w:sz w:val="24"/>
          <w:szCs w:val="24"/>
        </w:rPr>
        <w:t>：就業規則第○条第○項</w:t>
      </w:r>
    </w:p>
    <w:p w14:paraId="5F67F483" w14:textId="0361FD38" w:rsidR="00C27149" w:rsidRDefault="00C27149" w:rsidP="00C27149">
      <w:pPr>
        <w:snapToGrid w:val="0"/>
        <w:spacing w:before="0" w:after="0"/>
        <w:ind w:leftChars="353" w:left="2127" w:hanging="1421"/>
        <w:rPr>
          <w:rFonts w:asciiTheme="minorEastAsia" w:hAnsiTheme="minorEastAsia"/>
          <w:b/>
          <w:bCs/>
          <w:sz w:val="24"/>
          <w:szCs w:val="24"/>
        </w:rPr>
      </w:pPr>
      <w:r w:rsidRPr="00C27149">
        <w:rPr>
          <w:rFonts w:asciiTheme="minorEastAsia" w:hAnsiTheme="minorEastAsia"/>
          <w:b/>
          <w:bCs/>
          <w:sz w:val="24"/>
          <w:szCs w:val="24"/>
        </w:rPr>
        <w:t>具体事実例：</w:t>
      </w:r>
      <w:r w:rsidRPr="00C27149">
        <w:rPr>
          <w:rFonts w:asciiTheme="minorEastAsia" w:hAnsiTheme="minorEastAsia" w:hint="eastAsia"/>
          <w:b/>
          <w:bCs/>
          <w:color w:val="EE0000"/>
          <w:sz w:val="24"/>
          <w:szCs w:val="24"/>
        </w:rPr>
        <w:t>主力製品の売上減少により、複数部門の廃止および人員整理が必要となったため</w:t>
      </w:r>
    </w:p>
    <w:p w14:paraId="4AE9DD19" w14:textId="609BC58F" w:rsidR="00AA6005" w:rsidRPr="00AA6005" w:rsidRDefault="00AA6005" w:rsidP="00F241E3">
      <w:pPr>
        <w:snapToGrid w:val="0"/>
        <w:spacing w:before="0" w:after="0"/>
        <w:ind w:leftChars="142" w:left="284"/>
        <w:rPr>
          <w:rFonts w:asciiTheme="minorEastAsia" w:hAnsiTheme="minorEastAsia"/>
          <w:b/>
          <w:bCs/>
          <w:sz w:val="24"/>
          <w:szCs w:val="24"/>
        </w:rPr>
      </w:pPr>
      <w:r>
        <w:rPr>
          <w:rFonts w:asciiTheme="minorEastAsia" w:hAnsiTheme="minorEastAsia" w:hint="eastAsia"/>
          <w:b/>
          <w:bCs/>
          <w:sz w:val="24"/>
          <w:szCs w:val="24"/>
        </w:rPr>
        <w:t>３．</w:t>
      </w:r>
      <w:r w:rsidR="00F241E3" w:rsidRPr="00F241E3">
        <w:rPr>
          <w:rFonts w:asciiTheme="minorEastAsia" w:hAnsiTheme="minorEastAsia" w:hint="eastAsia"/>
          <w:b/>
          <w:bCs/>
          <w:sz w:val="24"/>
          <w:szCs w:val="24"/>
        </w:rPr>
        <w:t>職務命令違反による解雇</w:t>
      </w:r>
    </w:p>
    <w:p w14:paraId="2ECED1E2" w14:textId="77777777" w:rsidR="00C27149" w:rsidRDefault="00C27149" w:rsidP="00C27149">
      <w:pPr>
        <w:snapToGrid w:val="0"/>
        <w:spacing w:before="0" w:after="0"/>
        <w:ind w:leftChars="354" w:left="708"/>
        <w:rPr>
          <w:rFonts w:asciiTheme="minorEastAsia" w:hAnsiTheme="minorEastAsia"/>
          <w:b/>
          <w:bCs/>
          <w:sz w:val="24"/>
          <w:szCs w:val="24"/>
        </w:rPr>
      </w:pPr>
      <w:r w:rsidRPr="00BC5F4B">
        <w:rPr>
          <w:rFonts w:asciiTheme="minorEastAsia" w:hAnsiTheme="minorEastAsia" w:hint="eastAsia"/>
          <w:b/>
          <w:bCs/>
          <w:spacing w:val="40"/>
          <w:sz w:val="24"/>
          <w:szCs w:val="24"/>
          <w:fitText w:val="1205" w:id="-643543552"/>
        </w:rPr>
        <w:t>該当規</w:t>
      </w:r>
      <w:r w:rsidRPr="00BC5F4B">
        <w:rPr>
          <w:rFonts w:asciiTheme="minorEastAsia" w:hAnsiTheme="minorEastAsia" w:hint="eastAsia"/>
          <w:b/>
          <w:bCs/>
          <w:spacing w:val="1"/>
          <w:sz w:val="24"/>
          <w:szCs w:val="24"/>
          <w:fitText w:val="1205" w:id="-643543552"/>
        </w:rPr>
        <w:t>定</w:t>
      </w:r>
      <w:r w:rsidRPr="00F241E3">
        <w:rPr>
          <w:rFonts w:asciiTheme="minorEastAsia" w:hAnsiTheme="minorEastAsia" w:hint="eastAsia"/>
          <w:b/>
          <w:bCs/>
          <w:sz w:val="24"/>
          <w:szCs w:val="24"/>
        </w:rPr>
        <w:t>：就業規則第○条第○項</w:t>
      </w:r>
    </w:p>
    <w:p w14:paraId="4F569EB9" w14:textId="17A42998" w:rsidR="00C27149" w:rsidRDefault="00C27149" w:rsidP="00C27149">
      <w:pPr>
        <w:snapToGrid w:val="0"/>
        <w:spacing w:before="0" w:after="0"/>
        <w:ind w:leftChars="353" w:left="2127" w:hanging="1421"/>
        <w:rPr>
          <w:rFonts w:asciiTheme="minorEastAsia" w:hAnsiTheme="minorEastAsia"/>
          <w:b/>
          <w:bCs/>
          <w:sz w:val="24"/>
          <w:szCs w:val="24"/>
        </w:rPr>
      </w:pPr>
      <w:r w:rsidRPr="00C27149">
        <w:rPr>
          <w:rFonts w:asciiTheme="minorEastAsia" w:hAnsiTheme="minorEastAsia"/>
          <w:b/>
          <w:bCs/>
          <w:sz w:val="24"/>
          <w:szCs w:val="24"/>
        </w:rPr>
        <w:t>具体事実例：</w:t>
      </w:r>
      <w:r w:rsidRPr="00C27149">
        <w:rPr>
          <w:rFonts w:asciiTheme="minorEastAsia" w:hAnsiTheme="minorEastAsia" w:hint="eastAsia"/>
          <w:b/>
          <w:bCs/>
          <w:color w:val="EE0000"/>
          <w:sz w:val="24"/>
          <w:szCs w:val="24"/>
        </w:rPr>
        <w:t>令和○年○月○日に、会社からの業務指示に対し正当な理由なく複数回にわたり従わなかった</w:t>
      </w:r>
    </w:p>
    <w:p w14:paraId="026DF02A" w14:textId="321C3F33" w:rsidR="00AA6005" w:rsidRPr="00AA6005" w:rsidRDefault="00AA6005" w:rsidP="00F241E3">
      <w:pPr>
        <w:snapToGrid w:val="0"/>
        <w:spacing w:before="0" w:after="0"/>
        <w:ind w:leftChars="142" w:left="284"/>
        <w:rPr>
          <w:rFonts w:asciiTheme="minorEastAsia" w:hAnsiTheme="minorEastAsia"/>
          <w:b/>
          <w:bCs/>
          <w:sz w:val="24"/>
          <w:szCs w:val="24"/>
        </w:rPr>
      </w:pPr>
      <w:r>
        <w:rPr>
          <w:rFonts w:asciiTheme="minorEastAsia" w:hAnsiTheme="minorEastAsia" w:hint="eastAsia"/>
          <w:b/>
          <w:bCs/>
          <w:sz w:val="24"/>
          <w:szCs w:val="24"/>
        </w:rPr>
        <w:t>４．</w:t>
      </w:r>
      <w:r w:rsidR="00F241E3" w:rsidRPr="00F241E3">
        <w:rPr>
          <w:rFonts w:asciiTheme="minorEastAsia" w:hAnsiTheme="minorEastAsia" w:hint="eastAsia"/>
          <w:b/>
          <w:bCs/>
          <w:sz w:val="24"/>
          <w:szCs w:val="24"/>
        </w:rPr>
        <w:t>業務上不正・横領等による解雇</w:t>
      </w:r>
    </w:p>
    <w:p w14:paraId="5FD9A9A1" w14:textId="77777777" w:rsidR="00C27149" w:rsidRDefault="00C27149" w:rsidP="00C27149">
      <w:pPr>
        <w:snapToGrid w:val="0"/>
        <w:spacing w:before="0" w:after="0"/>
        <w:ind w:leftChars="354" w:left="708"/>
        <w:rPr>
          <w:rFonts w:asciiTheme="minorEastAsia" w:hAnsiTheme="minorEastAsia"/>
          <w:b/>
          <w:bCs/>
          <w:sz w:val="24"/>
          <w:szCs w:val="24"/>
        </w:rPr>
      </w:pPr>
      <w:r w:rsidRPr="00BC5F4B">
        <w:rPr>
          <w:rFonts w:asciiTheme="minorEastAsia" w:hAnsiTheme="minorEastAsia" w:hint="eastAsia"/>
          <w:b/>
          <w:bCs/>
          <w:spacing w:val="40"/>
          <w:sz w:val="24"/>
          <w:szCs w:val="24"/>
          <w:fitText w:val="1205" w:id="-643543551"/>
        </w:rPr>
        <w:t>該当規</w:t>
      </w:r>
      <w:r w:rsidRPr="00BC5F4B">
        <w:rPr>
          <w:rFonts w:asciiTheme="minorEastAsia" w:hAnsiTheme="minorEastAsia" w:hint="eastAsia"/>
          <w:b/>
          <w:bCs/>
          <w:spacing w:val="1"/>
          <w:sz w:val="24"/>
          <w:szCs w:val="24"/>
          <w:fitText w:val="1205" w:id="-643543551"/>
        </w:rPr>
        <w:t>定</w:t>
      </w:r>
      <w:r w:rsidRPr="00F241E3">
        <w:rPr>
          <w:rFonts w:asciiTheme="minorEastAsia" w:hAnsiTheme="minorEastAsia" w:hint="eastAsia"/>
          <w:b/>
          <w:bCs/>
          <w:sz w:val="24"/>
          <w:szCs w:val="24"/>
        </w:rPr>
        <w:t>：就業規則第○条第○項</w:t>
      </w:r>
    </w:p>
    <w:p w14:paraId="3C4D66E5" w14:textId="10FC765B" w:rsidR="00C27149" w:rsidRPr="00C27149" w:rsidRDefault="00C27149" w:rsidP="00C27149">
      <w:pPr>
        <w:snapToGrid w:val="0"/>
        <w:spacing w:before="0" w:after="0"/>
        <w:ind w:leftChars="353" w:left="2127" w:hanging="1421"/>
        <w:rPr>
          <w:rFonts w:asciiTheme="minorEastAsia" w:hAnsiTheme="minorEastAsia"/>
          <w:b/>
          <w:bCs/>
          <w:color w:val="EE0000"/>
          <w:sz w:val="24"/>
          <w:szCs w:val="24"/>
        </w:rPr>
      </w:pPr>
      <w:r w:rsidRPr="00C27149">
        <w:rPr>
          <w:rFonts w:asciiTheme="minorEastAsia" w:hAnsiTheme="minorEastAsia"/>
          <w:b/>
          <w:bCs/>
          <w:sz w:val="24"/>
          <w:szCs w:val="24"/>
        </w:rPr>
        <w:t>具体事実例：</w:t>
      </w:r>
      <w:r w:rsidRPr="00C27149">
        <w:rPr>
          <w:rFonts w:asciiTheme="minorEastAsia" w:hAnsiTheme="minorEastAsia" w:hint="eastAsia"/>
          <w:b/>
          <w:bCs/>
          <w:color w:val="EE0000"/>
          <w:sz w:val="24"/>
          <w:szCs w:val="24"/>
        </w:rPr>
        <w:t>会社経費の私的流用や顧客情報の無断持ち出しが判明したため</w:t>
      </w:r>
    </w:p>
    <w:p w14:paraId="10CA7BEA" w14:textId="4913F975" w:rsidR="00AA6005" w:rsidRPr="00AA6005" w:rsidRDefault="00AA6005" w:rsidP="00AA6005">
      <w:pPr>
        <w:snapToGrid w:val="0"/>
        <w:spacing w:before="0" w:after="0"/>
        <w:ind w:leftChars="142" w:left="284"/>
        <w:rPr>
          <w:rFonts w:asciiTheme="minorEastAsia" w:hAnsiTheme="minorEastAsia"/>
          <w:b/>
          <w:bCs/>
          <w:sz w:val="24"/>
          <w:szCs w:val="24"/>
        </w:rPr>
      </w:pPr>
      <w:r>
        <w:rPr>
          <w:rFonts w:asciiTheme="minorEastAsia" w:hAnsiTheme="minorEastAsia" w:hint="eastAsia"/>
          <w:b/>
          <w:bCs/>
          <w:sz w:val="24"/>
          <w:szCs w:val="24"/>
        </w:rPr>
        <w:t>５．</w:t>
      </w:r>
      <w:r w:rsidR="00F241E3" w:rsidRPr="00F241E3">
        <w:rPr>
          <w:rFonts w:asciiTheme="minorEastAsia" w:hAnsiTheme="minorEastAsia" w:hint="eastAsia"/>
          <w:b/>
          <w:bCs/>
          <w:sz w:val="24"/>
          <w:szCs w:val="24"/>
        </w:rPr>
        <w:t>勤務態度・勤務成績不良による解雇</w:t>
      </w:r>
    </w:p>
    <w:p w14:paraId="45815CB9" w14:textId="77777777" w:rsidR="00C27149" w:rsidRDefault="00C27149" w:rsidP="00C27149">
      <w:pPr>
        <w:snapToGrid w:val="0"/>
        <w:spacing w:before="0" w:after="0"/>
        <w:ind w:leftChars="354" w:left="708"/>
        <w:rPr>
          <w:rFonts w:asciiTheme="minorEastAsia" w:hAnsiTheme="minorEastAsia"/>
          <w:b/>
          <w:bCs/>
          <w:sz w:val="24"/>
          <w:szCs w:val="24"/>
        </w:rPr>
      </w:pPr>
      <w:r w:rsidRPr="00BC5F4B">
        <w:rPr>
          <w:rFonts w:asciiTheme="minorEastAsia" w:hAnsiTheme="minorEastAsia" w:hint="eastAsia"/>
          <w:b/>
          <w:bCs/>
          <w:spacing w:val="40"/>
          <w:sz w:val="24"/>
          <w:szCs w:val="24"/>
          <w:fitText w:val="1205" w:id="-643543550"/>
        </w:rPr>
        <w:t>該当規</w:t>
      </w:r>
      <w:r w:rsidRPr="00BC5F4B">
        <w:rPr>
          <w:rFonts w:asciiTheme="minorEastAsia" w:hAnsiTheme="minorEastAsia" w:hint="eastAsia"/>
          <w:b/>
          <w:bCs/>
          <w:spacing w:val="1"/>
          <w:sz w:val="24"/>
          <w:szCs w:val="24"/>
          <w:fitText w:val="1205" w:id="-643543550"/>
        </w:rPr>
        <w:t>定</w:t>
      </w:r>
      <w:r w:rsidRPr="00F241E3">
        <w:rPr>
          <w:rFonts w:asciiTheme="minorEastAsia" w:hAnsiTheme="minorEastAsia" w:hint="eastAsia"/>
          <w:b/>
          <w:bCs/>
          <w:sz w:val="24"/>
          <w:szCs w:val="24"/>
        </w:rPr>
        <w:t>：就業規則第○条第○項</w:t>
      </w:r>
    </w:p>
    <w:p w14:paraId="0ECEF20D" w14:textId="7B8B2116" w:rsidR="00C27149" w:rsidRDefault="00C27149" w:rsidP="00C27149">
      <w:pPr>
        <w:snapToGrid w:val="0"/>
        <w:spacing w:before="0" w:after="0"/>
        <w:ind w:leftChars="353" w:left="2127" w:hanging="1421"/>
        <w:rPr>
          <w:rFonts w:asciiTheme="minorEastAsia" w:hAnsiTheme="minorEastAsia"/>
          <w:b/>
          <w:bCs/>
          <w:sz w:val="24"/>
          <w:szCs w:val="24"/>
        </w:rPr>
      </w:pPr>
      <w:r w:rsidRPr="00C27149">
        <w:rPr>
          <w:rFonts w:asciiTheme="minorEastAsia" w:hAnsiTheme="minorEastAsia"/>
          <w:b/>
          <w:bCs/>
          <w:sz w:val="24"/>
          <w:szCs w:val="24"/>
        </w:rPr>
        <w:t>具体事実例：</w:t>
      </w:r>
      <w:r w:rsidRPr="00C27149">
        <w:rPr>
          <w:rFonts w:asciiTheme="minorEastAsia" w:hAnsiTheme="minorEastAsia" w:hint="eastAsia"/>
          <w:b/>
          <w:bCs/>
          <w:color w:val="EE0000"/>
          <w:sz w:val="24"/>
          <w:szCs w:val="24"/>
        </w:rPr>
        <w:t>無断欠勤や遅刻、業務成果基準の未達が複数回に渡り改善されなかった</w:t>
      </w:r>
    </w:p>
    <w:p w14:paraId="79654F2A" w14:textId="00713E21" w:rsidR="00F241E3" w:rsidRDefault="00AA6005" w:rsidP="00F241E3">
      <w:pPr>
        <w:snapToGrid w:val="0"/>
        <w:spacing w:before="0" w:after="0"/>
        <w:ind w:leftChars="142" w:left="284"/>
        <w:rPr>
          <w:rFonts w:asciiTheme="minorEastAsia" w:hAnsiTheme="minorEastAsia"/>
          <w:b/>
          <w:bCs/>
          <w:sz w:val="24"/>
          <w:szCs w:val="24"/>
        </w:rPr>
      </w:pPr>
      <w:r>
        <w:rPr>
          <w:rFonts w:asciiTheme="minorEastAsia" w:hAnsiTheme="minorEastAsia" w:hint="eastAsia"/>
          <w:b/>
          <w:bCs/>
          <w:sz w:val="24"/>
          <w:szCs w:val="24"/>
        </w:rPr>
        <w:t>６．</w:t>
      </w:r>
      <w:r w:rsidR="00F241E3" w:rsidRPr="00F241E3">
        <w:rPr>
          <w:rFonts w:asciiTheme="minorEastAsia" w:hAnsiTheme="minorEastAsia" w:hint="eastAsia"/>
          <w:b/>
          <w:bCs/>
          <w:sz w:val="24"/>
          <w:szCs w:val="24"/>
        </w:rPr>
        <w:t>その他（具体事実を記載）</w:t>
      </w:r>
    </w:p>
    <w:p w14:paraId="6B0206B5" w14:textId="77777777" w:rsidR="00C27149" w:rsidRDefault="00C27149" w:rsidP="00C27149">
      <w:pPr>
        <w:snapToGrid w:val="0"/>
        <w:spacing w:before="0" w:after="0"/>
        <w:ind w:leftChars="354" w:left="708"/>
        <w:rPr>
          <w:rFonts w:asciiTheme="minorEastAsia" w:hAnsiTheme="minorEastAsia"/>
          <w:b/>
          <w:bCs/>
          <w:sz w:val="24"/>
          <w:szCs w:val="24"/>
        </w:rPr>
      </w:pPr>
      <w:r w:rsidRPr="00BC5F4B">
        <w:rPr>
          <w:rFonts w:asciiTheme="minorEastAsia" w:hAnsiTheme="minorEastAsia" w:hint="eastAsia"/>
          <w:b/>
          <w:bCs/>
          <w:spacing w:val="40"/>
          <w:sz w:val="24"/>
          <w:szCs w:val="24"/>
          <w:fitText w:val="1205" w:id="-643543549"/>
        </w:rPr>
        <w:t>該当規</w:t>
      </w:r>
      <w:r w:rsidRPr="00BC5F4B">
        <w:rPr>
          <w:rFonts w:asciiTheme="minorEastAsia" w:hAnsiTheme="minorEastAsia" w:hint="eastAsia"/>
          <w:b/>
          <w:bCs/>
          <w:spacing w:val="1"/>
          <w:sz w:val="24"/>
          <w:szCs w:val="24"/>
          <w:fitText w:val="1205" w:id="-643543549"/>
        </w:rPr>
        <w:t>定</w:t>
      </w:r>
      <w:r w:rsidRPr="00F241E3">
        <w:rPr>
          <w:rFonts w:asciiTheme="minorEastAsia" w:hAnsiTheme="minorEastAsia" w:hint="eastAsia"/>
          <w:b/>
          <w:bCs/>
          <w:sz w:val="24"/>
          <w:szCs w:val="24"/>
        </w:rPr>
        <w:t>：就業規則第○条第○項</w:t>
      </w:r>
    </w:p>
    <w:p w14:paraId="47C83CDF" w14:textId="31CAD5F2" w:rsidR="00C27149" w:rsidRDefault="00C27149" w:rsidP="00C27149">
      <w:pPr>
        <w:snapToGrid w:val="0"/>
        <w:spacing w:before="0" w:after="0"/>
        <w:ind w:leftChars="353" w:left="2127" w:hanging="1421"/>
        <w:rPr>
          <w:rFonts w:asciiTheme="minorEastAsia" w:hAnsiTheme="minorEastAsia"/>
          <w:b/>
          <w:bCs/>
          <w:sz w:val="24"/>
          <w:szCs w:val="24"/>
        </w:rPr>
      </w:pPr>
      <w:r w:rsidRPr="00C27149">
        <w:rPr>
          <w:rFonts w:asciiTheme="minorEastAsia" w:hAnsiTheme="minorEastAsia"/>
          <w:b/>
          <w:bCs/>
          <w:sz w:val="24"/>
          <w:szCs w:val="24"/>
        </w:rPr>
        <w:t>具体事実例：</w:t>
      </w:r>
      <w:r>
        <w:rPr>
          <w:rFonts w:asciiTheme="minorEastAsia" w:hAnsiTheme="minorEastAsia"/>
          <w:b/>
          <w:bCs/>
          <w:sz w:val="24"/>
          <w:szCs w:val="24"/>
        </w:rPr>
        <w:t xml:space="preserve"> </w:t>
      </w:r>
    </w:p>
    <w:p w14:paraId="7E798EB2" w14:textId="3707782C" w:rsidR="00AA6005" w:rsidRDefault="00AA6005" w:rsidP="00C27149">
      <w:pPr>
        <w:snapToGrid w:val="0"/>
        <w:spacing w:beforeLines="50" w:before="180" w:after="0"/>
        <w:jc w:val="right"/>
        <w:rPr>
          <w:rFonts w:asciiTheme="minorEastAsia" w:hAnsiTheme="minorEastAsia"/>
          <w:b/>
          <w:bCs/>
          <w:sz w:val="24"/>
          <w:szCs w:val="24"/>
        </w:rPr>
      </w:pPr>
      <w:r>
        <w:rPr>
          <w:rFonts w:asciiTheme="minorEastAsia" w:hAnsiTheme="minorEastAsia" w:hint="eastAsia"/>
          <w:b/>
          <w:bCs/>
          <w:sz w:val="24"/>
          <w:szCs w:val="24"/>
        </w:rPr>
        <w:t>以上</w:t>
      </w:r>
    </w:p>
    <w:sectPr w:rsidR="00AA6005"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B6ED" w14:textId="77777777" w:rsidR="003F26AF" w:rsidRDefault="003F26AF" w:rsidP="00933F9A">
      <w:pPr>
        <w:spacing w:before="0" w:after="0" w:line="240" w:lineRule="auto"/>
      </w:pPr>
      <w:r>
        <w:separator/>
      </w:r>
    </w:p>
  </w:endnote>
  <w:endnote w:type="continuationSeparator" w:id="0">
    <w:p w14:paraId="154920D8" w14:textId="77777777" w:rsidR="003F26AF" w:rsidRDefault="003F26AF"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C272A" w14:textId="77777777" w:rsidR="003F26AF" w:rsidRDefault="003F26AF" w:rsidP="00933F9A">
      <w:pPr>
        <w:spacing w:before="0" w:after="0" w:line="240" w:lineRule="auto"/>
      </w:pPr>
      <w:r>
        <w:separator/>
      </w:r>
    </w:p>
  </w:footnote>
  <w:footnote w:type="continuationSeparator" w:id="0">
    <w:p w14:paraId="0A80DEF2" w14:textId="77777777" w:rsidR="003F26AF" w:rsidRDefault="003F26AF"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967"/>
    <w:multiLevelType w:val="multilevel"/>
    <w:tmpl w:val="8B9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D5604"/>
    <w:multiLevelType w:val="multilevel"/>
    <w:tmpl w:val="4002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230949CE"/>
    <w:multiLevelType w:val="hybridMultilevel"/>
    <w:tmpl w:val="507288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6" w15:restartNumberingAfterBreak="0">
    <w:nsid w:val="4F1B0C53"/>
    <w:multiLevelType w:val="multilevel"/>
    <w:tmpl w:val="F3D4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D5A32"/>
    <w:multiLevelType w:val="multilevel"/>
    <w:tmpl w:val="038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271422">
    <w:abstractNumId w:val="2"/>
  </w:num>
  <w:num w:numId="2" w16cid:durableId="1884519637">
    <w:abstractNumId w:val="5"/>
  </w:num>
  <w:num w:numId="3" w16cid:durableId="87628857">
    <w:abstractNumId w:val="4"/>
  </w:num>
  <w:num w:numId="4" w16cid:durableId="1867672788">
    <w:abstractNumId w:val="1"/>
  </w:num>
  <w:num w:numId="5" w16cid:durableId="1194806366">
    <w:abstractNumId w:val="6"/>
  </w:num>
  <w:num w:numId="6" w16cid:durableId="1904948470">
    <w:abstractNumId w:val="0"/>
  </w:num>
  <w:num w:numId="7" w16cid:durableId="2103910716">
    <w:abstractNumId w:val="7"/>
  </w:num>
  <w:num w:numId="8" w16cid:durableId="161509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371CA"/>
    <w:rsid w:val="00042390"/>
    <w:rsid w:val="000444B6"/>
    <w:rsid w:val="0004679F"/>
    <w:rsid w:val="00062F6E"/>
    <w:rsid w:val="0007088F"/>
    <w:rsid w:val="00087595"/>
    <w:rsid w:val="000A54B6"/>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25135"/>
    <w:rsid w:val="002513D0"/>
    <w:rsid w:val="002542D5"/>
    <w:rsid w:val="00260E37"/>
    <w:rsid w:val="00282A4D"/>
    <w:rsid w:val="00283820"/>
    <w:rsid w:val="002936A7"/>
    <w:rsid w:val="00327983"/>
    <w:rsid w:val="00351A31"/>
    <w:rsid w:val="00362663"/>
    <w:rsid w:val="00375CAA"/>
    <w:rsid w:val="00394470"/>
    <w:rsid w:val="003C232E"/>
    <w:rsid w:val="003E6E0A"/>
    <w:rsid w:val="003E6F99"/>
    <w:rsid w:val="003E7D79"/>
    <w:rsid w:val="003F09C2"/>
    <w:rsid w:val="003F19C3"/>
    <w:rsid w:val="003F26AF"/>
    <w:rsid w:val="003F7282"/>
    <w:rsid w:val="00422142"/>
    <w:rsid w:val="0043014D"/>
    <w:rsid w:val="004420CF"/>
    <w:rsid w:val="00445E8F"/>
    <w:rsid w:val="00456F51"/>
    <w:rsid w:val="0047626B"/>
    <w:rsid w:val="00477FDF"/>
    <w:rsid w:val="004839BF"/>
    <w:rsid w:val="0048740E"/>
    <w:rsid w:val="004D3D18"/>
    <w:rsid w:val="004E39DF"/>
    <w:rsid w:val="004E4B1B"/>
    <w:rsid w:val="004F0F0C"/>
    <w:rsid w:val="00512165"/>
    <w:rsid w:val="00515031"/>
    <w:rsid w:val="005256F3"/>
    <w:rsid w:val="005609C6"/>
    <w:rsid w:val="00565403"/>
    <w:rsid w:val="005B249F"/>
    <w:rsid w:val="005E1BB1"/>
    <w:rsid w:val="00610191"/>
    <w:rsid w:val="00621C26"/>
    <w:rsid w:val="006222E4"/>
    <w:rsid w:val="00630008"/>
    <w:rsid w:val="00631AC9"/>
    <w:rsid w:val="006569A6"/>
    <w:rsid w:val="00664C09"/>
    <w:rsid w:val="006A7577"/>
    <w:rsid w:val="006C777A"/>
    <w:rsid w:val="006D174B"/>
    <w:rsid w:val="006E2516"/>
    <w:rsid w:val="006E5A26"/>
    <w:rsid w:val="00720DE8"/>
    <w:rsid w:val="00720FE4"/>
    <w:rsid w:val="0072360D"/>
    <w:rsid w:val="00754C5C"/>
    <w:rsid w:val="00766C1B"/>
    <w:rsid w:val="00793576"/>
    <w:rsid w:val="007935AB"/>
    <w:rsid w:val="007D1885"/>
    <w:rsid w:val="00804856"/>
    <w:rsid w:val="0082421B"/>
    <w:rsid w:val="00840334"/>
    <w:rsid w:val="00843F7E"/>
    <w:rsid w:val="00870DD6"/>
    <w:rsid w:val="00890ED8"/>
    <w:rsid w:val="008B21D7"/>
    <w:rsid w:val="008D0D65"/>
    <w:rsid w:val="008D2F5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548AB"/>
    <w:rsid w:val="00A855A5"/>
    <w:rsid w:val="00AA6005"/>
    <w:rsid w:val="00AA7C5D"/>
    <w:rsid w:val="00AB49FB"/>
    <w:rsid w:val="00AB7235"/>
    <w:rsid w:val="00AD5EB9"/>
    <w:rsid w:val="00AE10C0"/>
    <w:rsid w:val="00B00B43"/>
    <w:rsid w:val="00B03762"/>
    <w:rsid w:val="00B12C21"/>
    <w:rsid w:val="00B2447B"/>
    <w:rsid w:val="00B24762"/>
    <w:rsid w:val="00B2609D"/>
    <w:rsid w:val="00B303A5"/>
    <w:rsid w:val="00B33E3E"/>
    <w:rsid w:val="00B77D69"/>
    <w:rsid w:val="00B8154F"/>
    <w:rsid w:val="00B81E7F"/>
    <w:rsid w:val="00B91EF3"/>
    <w:rsid w:val="00BA57D0"/>
    <w:rsid w:val="00BB143A"/>
    <w:rsid w:val="00BB2105"/>
    <w:rsid w:val="00BC5F4B"/>
    <w:rsid w:val="00BD5579"/>
    <w:rsid w:val="00C04150"/>
    <w:rsid w:val="00C04706"/>
    <w:rsid w:val="00C076BD"/>
    <w:rsid w:val="00C1644B"/>
    <w:rsid w:val="00C27149"/>
    <w:rsid w:val="00C51D26"/>
    <w:rsid w:val="00C8728D"/>
    <w:rsid w:val="00CA4B2C"/>
    <w:rsid w:val="00CB6D57"/>
    <w:rsid w:val="00CC6428"/>
    <w:rsid w:val="00CE2E0F"/>
    <w:rsid w:val="00CF7AE5"/>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241E3"/>
    <w:rsid w:val="00F3038E"/>
    <w:rsid w:val="00F412DB"/>
    <w:rsid w:val="00F467F3"/>
    <w:rsid w:val="00F553F7"/>
    <w:rsid w:val="00F61F2F"/>
    <w:rsid w:val="00F677DB"/>
    <w:rsid w:val="00F77A55"/>
    <w:rsid w:val="00FA5E5A"/>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36</cp:revision>
  <cp:lastPrinted>2025-01-28T04:11:00Z</cp:lastPrinted>
  <dcterms:created xsi:type="dcterms:W3CDTF">2021-12-17T02:50:00Z</dcterms:created>
  <dcterms:modified xsi:type="dcterms:W3CDTF">2025-09-20T08:31:00Z</dcterms:modified>
</cp:coreProperties>
</file>